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8" w:type="dxa"/>
        <w:tblLook w:val="0600" w:firstRow="0" w:lastRow="0" w:firstColumn="0" w:lastColumn="0" w:noHBand="1" w:noVBand="1"/>
      </w:tblPr>
      <w:tblGrid>
        <w:gridCol w:w="5334"/>
        <w:gridCol w:w="5144"/>
      </w:tblGrid>
      <w:tr w:rsidR="003706EE" w:rsidRPr="003706EE" w:rsidTr="003706EE">
        <w:trPr>
          <w:trHeight w:val="16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6EE" w:rsidRPr="003706EE" w:rsidRDefault="003706EE" w:rsidP="003706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СОГЛАСОВАНО </w:t>
            </w:r>
          </w:p>
          <w:p w:rsidR="003706EE" w:rsidRPr="003706EE" w:rsidRDefault="003706EE" w:rsidP="003706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Педагогическим советом</w:t>
            </w:r>
            <w:r w:rsidRPr="003706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7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СОШ №19</w:t>
            </w:r>
            <w:r w:rsidRPr="003706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7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от 17.06.2025  № 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6EE" w:rsidRPr="003706EE" w:rsidRDefault="003706EE" w:rsidP="003706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УТВЕРЖДАЮ</w:t>
            </w:r>
          </w:p>
          <w:p w:rsidR="003706EE" w:rsidRPr="003706EE" w:rsidRDefault="003706EE" w:rsidP="003706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 МБОУ СОШ №19</w:t>
            </w:r>
            <w:r w:rsidRPr="003706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7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Н.И. Жиделева</w:t>
            </w:r>
            <w:r w:rsidRPr="003706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7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от 18.06.2025 № 84-д</w:t>
            </w:r>
          </w:p>
        </w:tc>
      </w:tr>
    </w:tbl>
    <w:p w:rsidR="00F5223C" w:rsidRPr="003706EE" w:rsidRDefault="00F522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23C" w:rsidRPr="003706EE" w:rsidRDefault="00F522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23C" w:rsidRPr="003706EE" w:rsidRDefault="00E8325A" w:rsidP="003706EE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3706EE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План мероприятий по улучшению условий и охраны труда</w:t>
      </w:r>
      <w:r w:rsidRPr="003706EE">
        <w:rPr>
          <w:sz w:val="40"/>
          <w:szCs w:val="40"/>
          <w:lang w:val="ru-RU"/>
        </w:rPr>
        <w:br/>
      </w:r>
      <w:r w:rsidR="003706EE" w:rsidRPr="003706EE">
        <w:rPr>
          <w:b/>
          <w:sz w:val="40"/>
          <w:szCs w:val="40"/>
          <w:lang w:val="ru-RU"/>
        </w:rPr>
        <w:t>МБОУ СОШ № 19</w:t>
      </w:r>
      <w:r w:rsidRPr="003706EE">
        <w:rPr>
          <w:sz w:val="40"/>
          <w:szCs w:val="40"/>
          <w:lang w:val="ru-RU"/>
        </w:rPr>
        <w:br/>
      </w:r>
      <w:r w:rsidRPr="00370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2025</w:t>
      </w:r>
      <w:r w:rsidR="00370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-2026 учебный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0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492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6"/>
        <w:gridCol w:w="3980"/>
        <w:gridCol w:w="1985"/>
        <w:gridCol w:w="4961"/>
      </w:tblGrid>
      <w:tr w:rsidR="003706EE" w:rsidRP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3706EE" w:rsidRDefault="003706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0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3706EE" w:rsidRDefault="003706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0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Ожидаемый результат от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3706EE" w:rsidRDefault="003706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0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3706EE" w:rsidRDefault="003706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0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70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 реализацию мероприятий</w:t>
            </w:r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комиссии по управлению профессиональными рисками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комиссии по выявлению опасностей и оценке профессиональных рисков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3706EE" w:rsidRP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 анализ информации для установления источников, ситуаций и действий, которые могут травмировать или 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ухудшить здоровье работников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Анкеты результатов осмотра места нахождения работников при выполнении работ, анкеты опроса работника об опасностях в местах выполнения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управлению профессиональными рисками</w:t>
            </w:r>
          </w:p>
        </w:tc>
      </w:tr>
      <w:tr w:rsidR="003706EE" w:rsidRP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Перечни (реестры) опасностей по видам рабочих мест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управлению профессиональными рисками</w:t>
            </w:r>
          </w:p>
        </w:tc>
      </w:tr>
      <w:tr w:rsidR="003706EE" w:rsidRP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работников о профессиональных рисках и их уровнях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управлению профессиональными рисками</w:t>
            </w:r>
          </w:p>
        </w:tc>
      </w:tr>
      <w:tr w:rsidR="003706EE" w:rsidRP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работников оказанию первой помощи пострадавшим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Выработка у работников знаний и умений по оказанию первой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постоянных 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 –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работников и переводимых на другую работу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3706EE" w:rsidRP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определенных категорий работников использованию (применению) средств индивидуальной защиты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Выработка у работников знаний и при работе с СИЗ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работниками знаний и навыков в части безопасных приемов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«Здоровый образ жизни 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условия труда»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уровня сознательного отношения работников к 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собственному здоровью и соблюдению требований охраны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3706EE" w:rsidRP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Заключение договора с медицинской организацией на проведение медосмотров работников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с медицинской организацией на медосмотр кандидатов на работу и 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медицинский 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кандидатов, поступающих на работу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пригодности работников для выполнения поручаемой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при поступлении на работу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пригодности этих работников для выполнения поручаемой работы и предупреждение профессиональных заболеваний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применения средств</w:t>
            </w:r>
            <w:r w:rsidRPr="00432D02">
              <w:rPr>
                <w:lang w:val="ru-RU"/>
              </w:rPr>
              <w:br/>
            </w: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 защиты в ходе выполнения работ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профессиональных рисков, повышение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микроклимата</w:t>
            </w:r>
            <w:proofErr w:type="spellEnd"/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профессиональных рисков, повышение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3706EE" w:rsidTr="003706EE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освещенности</w:t>
            </w:r>
            <w:proofErr w:type="spellEnd"/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профессиональных рисков, повышение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Default="00370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6EE" w:rsidRPr="00432D02" w:rsidRDefault="00370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</w:tbl>
    <w:p w:rsidR="00F5223C" w:rsidRDefault="00F5223C">
      <w:pPr>
        <w:rPr>
          <w:rFonts w:hAnsi="Times New Roman" w:cs="Times New Roman"/>
          <w:color w:val="000000"/>
          <w:sz w:val="24"/>
          <w:szCs w:val="24"/>
        </w:rPr>
      </w:pPr>
    </w:p>
    <w:sectPr w:rsidR="00F5223C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706EE"/>
    <w:rsid w:val="00432D02"/>
    <w:rsid w:val="004F7E17"/>
    <w:rsid w:val="005A05CE"/>
    <w:rsid w:val="00653AF6"/>
    <w:rsid w:val="00B73A5A"/>
    <w:rsid w:val="00E438A1"/>
    <w:rsid w:val="00E8325A"/>
    <w:rsid w:val="00F01E19"/>
    <w:rsid w:val="00F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0D59"/>
  <w15:docId w15:val="{E6E95F4E-5E04-4CB3-9678-96B64C5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126</dc:creator>
  <dc:description>Подготовлено экспертами Актион-МЦФЭР</dc:description>
  <cp:lastModifiedBy>Кабинет 126</cp:lastModifiedBy>
  <cp:revision>6</cp:revision>
  <dcterms:created xsi:type="dcterms:W3CDTF">2025-06-10T11:18:00Z</dcterms:created>
  <dcterms:modified xsi:type="dcterms:W3CDTF">2025-06-10T11:46:00Z</dcterms:modified>
</cp:coreProperties>
</file>